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784E" w:rsidRDefault="00570D23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Приложение</w:t>
      </w:r>
      <w:r w:rsidR="00EC512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10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к Учетной политике, </w:t>
      </w:r>
    </w:p>
    <w:p w:rsidR="0061784E" w:rsidRPr="00570D23" w:rsidRDefault="00570D23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570D23">
        <w:rPr>
          <w:rFonts w:hAnsi="Times New Roman" w:cs="Times New Roman"/>
          <w:color w:val="000000"/>
          <w:sz w:val="24"/>
          <w:szCs w:val="24"/>
          <w:lang w:val="ru-RU"/>
        </w:rPr>
        <w:t>утвержденной Постановлением от 29.12.2023</w:t>
      </w:r>
      <w:r w:rsidRPr="00570D23">
        <w:rPr>
          <w:rFonts w:hAnsi="Times New Roman" w:cs="Times New Roman"/>
          <w:color w:val="000000"/>
          <w:sz w:val="24"/>
          <w:szCs w:val="24"/>
        </w:rPr>
        <w:t> </w:t>
      </w:r>
      <w:r w:rsidRPr="00570D23">
        <w:rPr>
          <w:rFonts w:hAnsi="Times New Roman" w:cs="Times New Roman"/>
          <w:color w:val="000000"/>
          <w:sz w:val="24"/>
          <w:szCs w:val="24"/>
          <w:lang w:val="ru-RU"/>
        </w:rPr>
        <w:t>№ 145</w:t>
      </w:r>
    </w:p>
    <w:p w:rsidR="0061784E" w:rsidRDefault="00570D23">
      <w:pPr>
        <w:pBdr>
          <w:top w:val="none" w:sz="0" w:space="0" w:color="222222"/>
          <w:left w:val="none" w:sz="0" w:space="0" w:color="222222"/>
          <w:bottom w:val="single" w:sz="2" w:space="26" w:color="CCCCCC"/>
          <w:right w:val="none" w:sz="0" w:space="0" w:color="222222"/>
        </w:pBdr>
        <w:spacing w:line="0" w:lineRule="atLeast"/>
        <w:jc w:val="center"/>
        <w:rPr>
          <w:color w:val="222222"/>
          <w:sz w:val="33"/>
          <w:szCs w:val="33"/>
          <w:lang w:val="ru-RU"/>
        </w:rPr>
      </w:pPr>
      <w:r>
        <w:rPr>
          <w:color w:val="222222"/>
          <w:sz w:val="33"/>
          <w:szCs w:val="33"/>
          <w:lang w:val="ru-RU"/>
        </w:rPr>
        <w:t>Порядок проведения инвентаризации активов и</w:t>
      </w:r>
      <w:r>
        <w:rPr>
          <w:color w:val="222222"/>
          <w:sz w:val="33"/>
          <w:szCs w:val="33"/>
        </w:rPr>
        <w:t> </w:t>
      </w:r>
      <w:r>
        <w:rPr>
          <w:color w:val="222222"/>
          <w:sz w:val="33"/>
          <w:szCs w:val="33"/>
          <w:lang w:val="ru-RU"/>
        </w:rPr>
        <w:t>обязательств</w:t>
      </w:r>
    </w:p>
    <w:p w:rsidR="0061784E" w:rsidRDefault="00570D23">
      <w:pPr>
        <w:ind w:left="-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Настоящий Порядок разработан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соответствии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следующими документами:</w:t>
      </w:r>
    </w:p>
    <w:p w:rsidR="0061784E" w:rsidRDefault="00570D23">
      <w:pPr>
        <w:numPr>
          <w:ilvl w:val="0"/>
          <w:numId w:val="1"/>
        </w:numPr>
        <w:ind w:left="-284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Законом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06.12.2011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402-ФЗ «О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бухгалтерском учете»;</w:t>
      </w:r>
    </w:p>
    <w:p w:rsidR="0061784E" w:rsidRDefault="00570D23">
      <w:pPr>
        <w:numPr>
          <w:ilvl w:val="0"/>
          <w:numId w:val="1"/>
        </w:numPr>
        <w:ind w:left="-284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Федеральным стандартом «Концептуальные основы бухгалтерского учета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отчетности организаций государственного сектора», утвержденным приказом Минфина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31.12.2016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256н;</w:t>
      </w:r>
    </w:p>
    <w:p w:rsidR="0061784E" w:rsidRDefault="00570D23">
      <w:pPr>
        <w:numPr>
          <w:ilvl w:val="0"/>
          <w:numId w:val="1"/>
        </w:numPr>
        <w:ind w:left="-284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Федеральным стандартом «Доходы», утвержденным приказом Минфина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27.02.2018 32н;</w:t>
      </w:r>
    </w:p>
    <w:p w:rsidR="0061784E" w:rsidRDefault="00570D23">
      <w:pPr>
        <w:numPr>
          <w:ilvl w:val="0"/>
          <w:numId w:val="1"/>
        </w:numPr>
        <w:ind w:left="-284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Федеральным стандартом «Учетная политика, оценочные значения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ошибки», утвержденным приказом Минфина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30.12.2017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274н;</w:t>
      </w:r>
    </w:p>
    <w:p w:rsidR="0061784E" w:rsidRDefault="00570D23">
      <w:pPr>
        <w:numPr>
          <w:ilvl w:val="0"/>
          <w:numId w:val="1"/>
        </w:numPr>
        <w:ind w:left="-284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ЦБ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11.03.2014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3210-У «О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порядке ведения кассовых операций юридическими лицами...»;</w:t>
      </w:r>
    </w:p>
    <w:p w:rsidR="0061784E" w:rsidRDefault="00570D23">
      <w:pPr>
        <w:numPr>
          <w:ilvl w:val="0"/>
          <w:numId w:val="1"/>
        </w:numPr>
        <w:ind w:left="-284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Методическими указаниями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первичным документам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регистрам, утвержденными приказом Минфина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30.03.2015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52н;</w:t>
      </w:r>
    </w:p>
    <w:p w:rsidR="0061784E" w:rsidRDefault="00570D23">
      <w:pPr>
        <w:numPr>
          <w:ilvl w:val="0"/>
          <w:numId w:val="1"/>
        </w:numPr>
        <w:ind w:left="-284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Методическими указаниями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первичным документам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регистрам, утвержденными приказом Минфина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15.04.2021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61н;</w:t>
      </w:r>
    </w:p>
    <w:p w:rsidR="0061784E" w:rsidRDefault="00570D23">
      <w:pPr>
        <w:numPr>
          <w:ilvl w:val="0"/>
          <w:numId w:val="1"/>
        </w:numPr>
        <w:ind w:left="-284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Правилами учета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хранения драгоценных металлов, камней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изделий, утвержденными постановлением Правительства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28.09.2000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731.</w:t>
      </w:r>
    </w:p>
    <w:p w:rsidR="0061784E" w:rsidRDefault="00570D23">
      <w:pPr>
        <w:spacing w:line="600" w:lineRule="atLeast"/>
        <w:ind w:left="-426"/>
        <w:jc w:val="both"/>
        <w:rPr>
          <w:b/>
          <w:bCs/>
          <w:color w:val="252525"/>
          <w:spacing w:val="-2"/>
          <w:sz w:val="42"/>
          <w:szCs w:val="42"/>
          <w:lang w:val="ru-RU"/>
        </w:rPr>
      </w:pPr>
      <w:r>
        <w:rPr>
          <w:b/>
          <w:bCs/>
          <w:color w:val="252525"/>
          <w:spacing w:val="-2"/>
          <w:sz w:val="42"/>
          <w:szCs w:val="42"/>
          <w:lang w:val="ru-RU"/>
        </w:rPr>
        <w:t>1. Общие положения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1.1. Настоящий Порядок устанавливает правила проведения инвентаризации имущества, финансовых активов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обязательств учреждения,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том числе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забалансовых счетах, сроки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проведения, перечень активов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обязательств, проверяемых при проведении инвентаризации.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Функции и полномочия по проведению в учреждении инвентаризации выполняет комиссия учреждения по поступлению и выбытию активов».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1.2. Инвентаризации подлежит все имущество учреждения независимо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его местонахождения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все виды финансовых активов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обязательств учреждения,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том числе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забалансовых счетах. 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Инвентаризация имущества производится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его местонахождению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разрезе ответственных (материально ответственных) лиц, далее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ответственные лица.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Учреждение проводит инвентаризацию:</w:t>
      </w:r>
    </w:p>
    <w:p w:rsidR="0061784E" w:rsidRDefault="00570D23">
      <w:pPr>
        <w:numPr>
          <w:ilvl w:val="0"/>
          <w:numId w:val="2"/>
        </w:numPr>
        <w:ind w:left="-426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случаях, установленных в пунктах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31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32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приложения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 СГС «Учетная политика, оценочные значения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ошибки»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обязательная инвентаризация;</w:t>
      </w:r>
    </w:p>
    <w:p w:rsidR="0061784E" w:rsidRDefault="00570D23">
      <w:pPr>
        <w:numPr>
          <w:ilvl w:val="0"/>
          <w:numId w:val="2"/>
        </w:numPr>
        <w:ind w:left="-426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увольнения должностных лиц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в период сдачи дел;</w:t>
      </w:r>
    </w:p>
    <w:p w:rsidR="0061784E" w:rsidRDefault="00570D23">
      <w:pPr>
        <w:numPr>
          <w:ilvl w:val="0"/>
          <w:numId w:val="2"/>
        </w:numPr>
        <w:ind w:left="-426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ежемесячно – в кассе;</w:t>
      </w:r>
    </w:p>
    <w:p w:rsidR="0061784E" w:rsidRDefault="00570D23">
      <w:pPr>
        <w:numPr>
          <w:ilvl w:val="0"/>
          <w:numId w:val="2"/>
        </w:numPr>
        <w:ind w:left="-426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других случаях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решению руководителя.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Инвентаризация проводится,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том числе, при отсутствии ответственного лица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объективным причинам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болезни, отпуска, смерти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д. Инвентаризация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этих случаях проводится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день приемки дел новым ответственным лицом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всем передаваемым объектам инвентаризации.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 чрезвычайных происшествиях, таких как пожар, наводнение, землетрясение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пр., инвентаризация проводится сразу после окончания соответствующего события. Когда есть угроза </w:t>
      </w: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жизни или здоровью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после устранения причин, из-за которых провести инвентаризацию невозможно.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 коллективной ответственности проводить инвентаризацию обязательно, если сменился руководитель бригады, при выбытии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коллектива более 50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процентов его членов,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также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требованию одного или нескольких членов бригады. Инвентаризацию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этих случаях проводят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совокупности объектов имущества,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которые отвечает бригада,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состоянию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день приемки-передачи дел либо непосредственно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факту предъявления требования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проведении инвентаризации.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1.4. Имущество, которое поступило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время инвентаризации, принимают ответственные лица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присутствии членов инвентаризационной комиссии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заносят его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отдельную инвентаризационную опись.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результатах инвентаризации такое имущество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включается. Описи прилагают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акту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результатах инвентаризации.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1.5. Инвентаризация проводится методами осмотра, подсчета, взвешивания, обмера (далее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методы осмотра).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 случаях, когда применение методов осмотра для выявления фактического наличия объектов инвентаризации невозможно или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представляется возможным без существенных затрат, учреждение использует альтернативные способы (методы) инвентаризации,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том числе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использованием цифровых технологий (далее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методы подтверждения, выверки (интеграции)):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1) видеофиксация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фотофиксация;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2) фиксация (актирование),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том числе:</w:t>
      </w:r>
    </w:p>
    <w:p w:rsidR="0061784E" w:rsidRDefault="00570D23">
      <w:pPr>
        <w:numPr>
          <w:ilvl w:val="0"/>
          <w:numId w:val="3"/>
        </w:numPr>
        <w:ind w:left="-426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факта осуществления объектом соответствующей функции;</w:t>
      </w:r>
    </w:p>
    <w:p w:rsidR="0061784E" w:rsidRDefault="00570D23">
      <w:pPr>
        <w:numPr>
          <w:ilvl w:val="0"/>
          <w:numId w:val="3"/>
        </w:numPr>
        <w:ind w:left="-426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поступления экономических выгод;</w:t>
      </w:r>
    </w:p>
    <w:p w:rsidR="0061784E" w:rsidRDefault="00570D23">
      <w:pPr>
        <w:numPr>
          <w:ilvl w:val="0"/>
          <w:numId w:val="3"/>
        </w:numPr>
        <w:ind w:left="-426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использования полезного потенциала;</w:t>
      </w:r>
    </w:p>
    <w:p w:rsidR="0061784E" w:rsidRDefault="00570D23">
      <w:pPr>
        <w:numPr>
          <w:ilvl w:val="0"/>
          <w:numId w:val="3"/>
        </w:numPr>
        <w:ind w:left="-426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подтверждение наличия (обоснованности владения) данными государственных (муниципальных) реестров (информационных ресурсов), содержащих информацию 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объекте инвентаризации посредством запросов или средствами технологической интеграции информационных систем.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Замеры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установленные факты оформляются актами, которые вместе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расчетами прилагаются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документам, оформляющим результаты инвентаризации.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Инвентаризацию методом подтверждения, выверки (интеграции),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также методом расчетов допустимо проводить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решению руководителя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дату, предшествующую дате принятия решения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проведении инвентаризации.</w:t>
      </w:r>
    </w:p>
    <w:p w:rsidR="0061784E" w:rsidRDefault="00570D23">
      <w:pPr>
        <w:spacing w:line="600" w:lineRule="atLeast"/>
        <w:ind w:left="-426"/>
        <w:jc w:val="both"/>
        <w:rPr>
          <w:b/>
          <w:bCs/>
          <w:color w:val="252525"/>
          <w:spacing w:val="-2"/>
          <w:sz w:val="42"/>
          <w:szCs w:val="42"/>
          <w:lang w:val="ru-RU"/>
        </w:rPr>
      </w:pPr>
      <w:r>
        <w:rPr>
          <w:b/>
          <w:bCs/>
          <w:color w:val="252525"/>
          <w:spacing w:val="-2"/>
          <w:sz w:val="42"/>
          <w:szCs w:val="42"/>
          <w:lang w:val="ru-RU"/>
        </w:rPr>
        <w:t>2. Общий порядок и</w:t>
      </w:r>
      <w:r>
        <w:rPr>
          <w:b/>
          <w:bCs/>
          <w:color w:val="252525"/>
          <w:spacing w:val="-2"/>
          <w:sz w:val="42"/>
          <w:szCs w:val="42"/>
        </w:rPr>
        <w:t> </w:t>
      </w:r>
      <w:r>
        <w:rPr>
          <w:b/>
          <w:bCs/>
          <w:color w:val="252525"/>
          <w:spacing w:val="-2"/>
          <w:sz w:val="42"/>
          <w:szCs w:val="42"/>
          <w:lang w:val="ru-RU"/>
        </w:rPr>
        <w:t>сроки проведения инвентаризации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2.1. Для проведения инвентаризации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учреждении создается постоянно действующая инвентаризационная комиссия минимум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трех человек.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 состав инвентаризационной комиссии включают представителей администрации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учреждения, сотрудников бухгалтерии, других специалистов. Персональный состав постоянно действующей комиссии утверждает руководитель учреждения приказом.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 большом объеме работ для одновременного проведения инвентаризации имущества создаются рабочие инвентаризационные комиссии. Ответственным лицом рабочей комиссии назначается один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членов основной комиссии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правом голоса. Остальные члены рабочей комиссии права голоса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имеют. Персональный состав рабочих инвентаризационных комиссий утверждает руководитель учреждения.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Детальные правила работы комиссии,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права, ответственность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полномочия устанавливаются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отдельном локальном акте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положении 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комиссии.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2.3. Инвентаризации подлежит имущество учреждения, вложения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него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счете 106.00 «Вложения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нефинансовые активы»,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также следующие финансовые активы, обязательства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финансовые результаты: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денежные средства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счет Х.201.00.000;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расчеты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доходам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счет Х.205.00.000;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расчеты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выданным авансам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счет Х.206.00.000;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расчеты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подотчетными лицами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счет Х.208.00.000;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расчеты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ущербу имуществу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иным доходам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счет Х.209.00.000;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расчеты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принятым обязательствам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счет Х.302.00.000;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расчеты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платежам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бюджеты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счет Х.303.00.000;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прочие расчеты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кредиторами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счет Х.304.00.000;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расходы будущих периодов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счет Х.401.50.000;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резервы предстоящих расходов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счет Х.401.60.000.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2.4. Сроки проведения плановых инвентаризаций установлены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Графике проведения инвентаризации.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Кроме плановых инвентаризаций, учреждение может проводить внеплановые инвентаризации. Внеплановые инвентаризации проводятся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основании Решения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проведении инвентаризации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0510439).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2.5.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начала проверки фактического наличия имущества инвентаризационной комиссии надлежит получить приходные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расходные документы или отчеты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движении материальных ценностей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денежных средств,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сданные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учтенные бухгалтерией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момент проведения инвентаризации.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Председатель инвентаризационной комиссии визирует все приходные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расходные документы, приложенные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реестрам (отчетам),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указанием «до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инвентаризации на „___“» (дата). Это служит основанием для определения остатков имущества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началу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учетным данным.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2.6. Ответственные лица дают расписки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том, что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началу инвентаризации все расходные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приходные документы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имущество сданы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бухгалтерию или переданы комиссии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все ценности, поступившие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ответственность, оприходованы,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выбывшие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списаны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расход. Аналогичные расписки дают сотрудники, имеющие подотчетные суммы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приобретение или доверенности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получение имущества.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2.7. Фактическое наличие имущества при инвентаризации определяют путем осмотра, подсчета, взвешивания, обмера. Вес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объем навалочных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наливных материальных ценностей проверяется путем обмеров, замеров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технических расчетов.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Инвентаризация материальных ценностей, которые хранятся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неповрежденной упаковке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информацией производителя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количестве товара внутри, проводится методом фиксации. Для этого вскрывается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пересчитывается содержимое части упаковок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общего количества. Остальной подсчет ведется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основании данных производителя.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Инвентаризация имущества, которое находится вне учреждения, может проходить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помощью видео-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фотофиксации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правилам, установленным в учреждении настоящего порядка.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2.8. Проверка фактического наличия имущества производится при обязательном участии ответственных лиц.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2.9. Для оформления инвентаризации комиссия применяет формы,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утвержденные приказами Минфина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30.03.2015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52н 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15.04.2021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61н: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решение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проведении инвентаризации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0510439);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изменение Решения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проведении инвентаризации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0510447);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 опись остатков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счетах учета денежных средств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0504082);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 опись (сличительная ведомость) бланков строгой отчетности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денежных документов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0504086);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 опись (сличительная ведомость)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объектам нефинансовых активов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0504087).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объектам, переданным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аренду, безвозмездное пользование,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также полученным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аренду, безвозмездное пользование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другим основаниям, составляются отдельные описи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0504087);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 опись наличных денежных средств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0504088);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 опись расчетов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покупателями, поставщиками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прочими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дебиторами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кредиторами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0504089);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 опись расчетов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поступлениям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0504091);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результатах инвентаризации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0510463);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результатах инвентаризации наличных денежных средств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0510836);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решение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прекращении признания активами объектов НФА (ф. 0510440);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2.10. Инвентаризационная комиссия обеспечивает полноту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точность внесения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описи данных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фактических остатках основных средств, нематериальных активов, материальных запасов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другого имущества, денежных средств, финансовых активов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обязательств, правильность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своевременность оформления материалов инвентаризации. Также комиссия обеспечивает внесение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описи обнаруженных признаков обесценения актива.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2.11. Если инвентаризация проводится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течение нескольких дней, то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помещения, где хранятся материальные ценности, при уходе инвентаризационной комиссии должны быть опечатаны.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время перерывов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 инвентаризационных комиссий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обеденный перерыв,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ночное время,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другим причинам) описи должны храниться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ящике (шкафу, сейфе)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закрытом помещении, где проводится инвентаризация.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2.12. Если ответственные лица обнаружат после инвентаризации ошибки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описях, они должны немедленно (до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открытия склада, кладовой, секции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п.) заявить 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="00EC512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председателю инвентаризационной комиссии.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 комиссия осуществляет проверку указанных фактов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случае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подтверждения производит исправление выявленных ошибок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установленном порядке.</w:t>
      </w:r>
    </w:p>
    <w:p w:rsidR="0061784E" w:rsidRDefault="00570D23">
      <w:pPr>
        <w:spacing w:line="600" w:lineRule="atLeast"/>
        <w:ind w:left="-426"/>
        <w:jc w:val="both"/>
        <w:rPr>
          <w:b/>
          <w:bCs/>
          <w:color w:val="252525"/>
          <w:spacing w:val="-2"/>
          <w:sz w:val="42"/>
          <w:szCs w:val="42"/>
          <w:lang w:val="ru-RU"/>
        </w:rPr>
      </w:pPr>
      <w:r>
        <w:rPr>
          <w:b/>
          <w:bCs/>
          <w:color w:val="252525"/>
          <w:spacing w:val="-2"/>
          <w:sz w:val="42"/>
          <w:szCs w:val="42"/>
          <w:lang w:val="ru-RU"/>
        </w:rPr>
        <w:t>3. Особенности инвентаризации отдельных видов имущества, финансовых активов, обязательств и</w:t>
      </w:r>
      <w:r>
        <w:rPr>
          <w:b/>
          <w:bCs/>
          <w:color w:val="252525"/>
          <w:spacing w:val="-2"/>
          <w:sz w:val="42"/>
          <w:szCs w:val="42"/>
        </w:rPr>
        <w:t> </w:t>
      </w:r>
      <w:r>
        <w:rPr>
          <w:b/>
          <w:bCs/>
          <w:color w:val="252525"/>
          <w:spacing w:val="-2"/>
          <w:sz w:val="42"/>
          <w:szCs w:val="42"/>
          <w:lang w:val="ru-RU"/>
        </w:rPr>
        <w:t>финансовых результатов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3.1. Инвентаризация основных средств проводится один раз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год перед составлением годовой бухгалтерской отчетности. 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Инвентаризации подлежат основные средства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балансовых счетах 101.00 «Основные средства»,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также имущество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забалансовых счетах 01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«Имущество, полученное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пользование», 02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«Материальные ценности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хранении», 21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«Основные средства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эксплуатации».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Основные средства, которые временно отсутствуют (находятся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подрядчика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ремонте,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д.), инвентаризируются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регистрам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момента выбытия.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Перед инвентаризацией комиссия проверяет: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есть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 инвентарные карточки, книги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описи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основные средства, как они заполнены;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состояние техпаспортов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других технических документов;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документы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государственной регистрации объектов;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основные средства, которые приняли или сдали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хранение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аренду.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 отсутствии документов комиссия должна обеспечить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получение или оформление. При обнаружении расхождений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неточностей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регистрах бухгалтерского учета или технической документации следует внести соответствующие исправления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уточнения.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ходе инвентаризации комиссия проверяет: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фактическое наличие объектов основных средств, эксплуатируются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 они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назначению;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физическое состояние объектов основных средств: рабочее, поломка, износ, порча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Данные 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эксплуатации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физическом состоянии комиссия указывает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0504087). Графы 8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НФА комиссия заполняет следующим образом.</w:t>
      </w:r>
    </w:p>
    <w:p w:rsidR="0061784E" w:rsidRDefault="00570D23">
      <w:pPr>
        <w:pStyle w:val="2"/>
        <w:ind w:left="-426"/>
        <w:rPr>
          <w:lang w:val="ru-RU"/>
        </w:rPr>
      </w:pPr>
      <w:r>
        <w:rPr>
          <w:lang w:val="ru-RU"/>
        </w:rPr>
        <w:t>В графе 8 «Статус объекта учета» указываются коды статусов:</w:t>
      </w:r>
    </w:p>
    <w:p w:rsidR="0061784E" w:rsidRDefault="0061784E">
      <w:pPr>
        <w:pStyle w:val="2"/>
        <w:ind w:left="-426"/>
        <w:rPr>
          <w:lang w:val="ru-RU"/>
        </w:rPr>
      </w:pPr>
    </w:p>
    <w:p w:rsidR="0061784E" w:rsidRDefault="00570D23">
      <w:pPr>
        <w:pStyle w:val="2"/>
        <w:ind w:left="-426"/>
        <w:rPr>
          <w:lang w:val="ru-RU"/>
        </w:rPr>
      </w:pPr>
      <w:r>
        <w:rPr>
          <w:lang w:val="ru-RU"/>
        </w:rPr>
        <w:t>11 – в эксплуатации;</w:t>
      </w:r>
    </w:p>
    <w:p w:rsidR="0061784E" w:rsidRDefault="00570D23">
      <w:pPr>
        <w:pStyle w:val="2"/>
        <w:ind w:left="-426"/>
        <w:rPr>
          <w:lang w:val="ru-RU"/>
        </w:rPr>
      </w:pPr>
      <w:r>
        <w:rPr>
          <w:lang w:val="ru-RU"/>
        </w:rPr>
        <w:t>12 – требует ремонта;</w:t>
      </w:r>
    </w:p>
    <w:p w:rsidR="0061784E" w:rsidRDefault="00570D23">
      <w:pPr>
        <w:pStyle w:val="2"/>
        <w:ind w:left="-426"/>
        <w:rPr>
          <w:lang w:val="ru-RU"/>
        </w:rPr>
      </w:pPr>
      <w:r>
        <w:rPr>
          <w:lang w:val="ru-RU"/>
        </w:rPr>
        <w:t>13- находится на консервации;</w:t>
      </w:r>
    </w:p>
    <w:p w:rsidR="0061784E" w:rsidRDefault="00570D23">
      <w:pPr>
        <w:pStyle w:val="2"/>
        <w:ind w:left="-426"/>
        <w:rPr>
          <w:lang w:val="ru-RU"/>
        </w:rPr>
      </w:pPr>
      <w:r>
        <w:rPr>
          <w:lang w:val="ru-RU"/>
        </w:rPr>
        <w:t>14 – требует модернизации;</w:t>
      </w:r>
    </w:p>
    <w:p w:rsidR="0061784E" w:rsidRDefault="00570D23">
      <w:pPr>
        <w:pStyle w:val="2"/>
        <w:ind w:left="-426"/>
        <w:rPr>
          <w:lang w:val="ru-RU"/>
        </w:rPr>
      </w:pPr>
      <w:r>
        <w:rPr>
          <w:lang w:val="ru-RU"/>
        </w:rPr>
        <w:t>15 – требует реконструкции;</w:t>
      </w:r>
    </w:p>
    <w:p w:rsidR="0061784E" w:rsidRDefault="00570D23">
      <w:pPr>
        <w:pStyle w:val="2"/>
        <w:ind w:left="-426"/>
        <w:rPr>
          <w:lang w:val="ru-RU"/>
        </w:rPr>
      </w:pPr>
      <w:r>
        <w:rPr>
          <w:lang w:val="ru-RU"/>
        </w:rPr>
        <w:t>16 – не соответствует требованиям эксплуатации;</w:t>
      </w:r>
    </w:p>
    <w:p w:rsidR="0061784E" w:rsidRDefault="00570D23">
      <w:pPr>
        <w:pStyle w:val="2"/>
        <w:ind w:left="-426"/>
        <w:rPr>
          <w:lang w:val="ru-RU"/>
        </w:rPr>
      </w:pPr>
      <w:r>
        <w:rPr>
          <w:lang w:val="ru-RU"/>
        </w:rPr>
        <w:t>17 – не введен в эксплуатацию.</w:t>
      </w:r>
    </w:p>
    <w:p w:rsidR="0061784E" w:rsidRDefault="0061784E">
      <w:pPr>
        <w:pStyle w:val="2"/>
        <w:ind w:left="-426"/>
        <w:rPr>
          <w:lang w:val="ru-RU"/>
        </w:rPr>
      </w:pPr>
    </w:p>
    <w:p w:rsidR="0061784E" w:rsidRDefault="0061784E">
      <w:pPr>
        <w:pStyle w:val="2"/>
        <w:ind w:left="-426"/>
        <w:rPr>
          <w:lang w:val="ru-RU"/>
        </w:rPr>
      </w:pPr>
    </w:p>
    <w:p w:rsidR="0061784E" w:rsidRDefault="00570D23">
      <w:pPr>
        <w:pStyle w:val="2"/>
        <w:ind w:left="-426"/>
        <w:rPr>
          <w:lang w:val="ru-RU"/>
        </w:rPr>
      </w:pPr>
      <w:r>
        <w:rPr>
          <w:lang w:val="ru-RU"/>
        </w:rPr>
        <w:t>В графе 9 «Целевая функция актива» указываются функции:</w:t>
      </w:r>
    </w:p>
    <w:p w:rsidR="0061784E" w:rsidRDefault="0061784E">
      <w:pPr>
        <w:pStyle w:val="2"/>
        <w:ind w:left="-426"/>
        <w:rPr>
          <w:lang w:val="ru-RU"/>
        </w:rPr>
      </w:pPr>
    </w:p>
    <w:p w:rsidR="0061784E" w:rsidRDefault="00570D23">
      <w:pPr>
        <w:pStyle w:val="2"/>
        <w:ind w:left="-426"/>
        <w:rPr>
          <w:lang w:val="ru-RU"/>
        </w:rPr>
      </w:pPr>
      <w:r>
        <w:rPr>
          <w:lang w:val="ru-RU"/>
        </w:rPr>
        <w:t>13 – консервация;</w:t>
      </w:r>
    </w:p>
    <w:p w:rsidR="0061784E" w:rsidRDefault="00570D23">
      <w:pPr>
        <w:pStyle w:val="2"/>
        <w:ind w:left="-426"/>
        <w:rPr>
          <w:lang w:val="ru-RU"/>
        </w:rPr>
      </w:pPr>
      <w:r>
        <w:rPr>
          <w:lang w:val="ru-RU"/>
        </w:rPr>
        <w:t>14 – модернизация, дооснащение (дооборудование);</w:t>
      </w:r>
    </w:p>
    <w:p w:rsidR="0061784E" w:rsidRDefault="00570D23">
      <w:pPr>
        <w:pStyle w:val="2"/>
        <w:ind w:left="-426"/>
        <w:rPr>
          <w:lang w:val="ru-RU"/>
        </w:rPr>
      </w:pPr>
      <w:r>
        <w:rPr>
          <w:lang w:val="ru-RU"/>
        </w:rPr>
        <w:t>15 – реконструкция;</w:t>
      </w:r>
    </w:p>
    <w:p w:rsidR="0061784E" w:rsidRDefault="00570D23">
      <w:pPr>
        <w:pStyle w:val="2"/>
        <w:ind w:left="-426"/>
        <w:rPr>
          <w:lang w:val="ru-RU"/>
        </w:rPr>
      </w:pPr>
      <w:r>
        <w:rPr>
          <w:lang w:val="ru-RU"/>
        </w:rPr>
        <w:t>16 – списание;</w:t>
      </w:r>
    </w:p>
    <w:p w:rsidR="0061784E" w:rsidRDefault="00570D23">
      <w:pPr>
        <w:pStyle w:val="2"/>
        <w:ind w:left="-426"/>
        <w:rPr>
          <w:lang w:val="ru-RU"/>
        </w:rPr>
      </w:pPr>
      <w:r>
        <w:rPr>
          <w:lang w:val="ru-RU"/>
        </w:rPr>
        <w:t>17 – утилизация</w:t>
      </w:r>
    </w:p>
    <w:p w:rsidR="0061784E" w:rsidRDefault="0061784E">
      <w:pPr>
        <w:pStyle w:val="2"/>
        <w:ind w:left="-426"/>
        <w:rPr>
          <w:lang w:val="ru-RU"/>
        </w:rPr>
      </w:pP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3.2. Инвентаризацию имущества, переданного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аренду, комиссия проводит путем фиксации факта получения экономических выгод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арендной платы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арендатора.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3.3.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незавершенному капстроительству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счете 106.11 «Вложения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основные средства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недвижимое имущество учреждения» комиссия проверяет: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составе оборудования, которое передали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стройку, 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начали монтировать;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состояние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причины законсервированных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временно приостановленных объектов строительства.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 проверке используется техническая документация, акты сдачи выполненных работ (этапов), журналы учета выполненных работ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объектах строительства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заносятся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инвентаризационную опись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0504087).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описи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каждому отдельному виду работ, конструктивным элементам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оборудованию комиссия указывает наименование объекта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объем выполненных работ.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графах 8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НФА комиссия указывает ход реализации вложений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пунктом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75 Инструкции, утвержденной приказом Минфина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25.03.2011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33н.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3.54 При инвентаризации нематериальных активов комиссия проверяет: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есть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 свидетельства, патенты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лицензионные договоры, которые подтверждают исключительные права учреждения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активы;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учтены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 активы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балансе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 ошибок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учете.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заносятся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инвентаризационную опись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0504087).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Графы 8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НФА комиссия заполняет следующим образом.</w:t>
      </w:r>
    </w:p>
    <w:p w:rsidR="0061784E" w:rsidRDefault="00570D23">
      <w:pPr>
        <w:pStyle w:val="2"/>
        <w:ind w:left="-426"/>
        <w:rPr>
          <w:lang w:val="ru-RU"/>
        </w:rPr>
      </w:pPr>
      <w:r>
        <w:rPr>
          <w:lang w:val="ru-RU"/>
        </w:rPr>
        <w:t>В графе 8 «Статус объекта учета» указываются коды статусов:</w:t>
      </w:r>
    </w:p>
    <w:p w:rsidR="0061784E" w:rsidRDefault="0061784E">
      <w:pPr>
        <w:pStyle w:val="2"/>
        <w:ind w:left="-426"/>
        <w:rPr>
          <w:lang w:val="ru-RU"/>
        </w:rPr>
      </w:pPr>
    </w:p>
    <w:p w:rsidR="0061784E" w:rsidRDefault="00570D23">
      <w:pPr>
        <w:pStyle w:val="2"/>
        <w:ind w:left="-426"/>
        <w:rPr>
          <w:lang w:val="ru-RU"/>
        </w:rPr>
      </w:pPr>
      <w:r>
        <w:rPr>
          <w:lang w:val="ru-RU"/>
        </w:rPr>
        <w:t>11 – в эксплуатации;</w:t>
      </w:r>
    </w:p>
    <w:p w:rsidR="0061784E" w:rsidRDefault="00570D23">
      <w:pPr>
        <w:pStyle w:val="2"/>
        <w:ind w:left="-426"/>
        <w:rPr>
          <w:lang w:val="ru-RU"/>
        </w:rPr>
      </w:pPr>
      <w:r>
        <w:rPr>
          <w:lang w:val="ru-RU"/>
        </w:rPr>
        <w:t>12 – требует ремонта;</w:t>
      </w:r>
    </w:p>
    <w:p w:rsidR="0061784E" w:rsidRDefault="00570D23">
      <w:pPr>
        <w:pStyle w:val="2"/>
        <w:ind w:left="-426"/>
        <w:rPr>
          <w:lang w:val="ru-RU"/>
        </w:rPr>
      </w:pPr>
      <w:r>
        <w:rPr>
          <w:lang w:val="ru-RU"/>
        </w:rPr>
        <w:t>13- находится на консервации;</w:t>
      </w:r>
    </w:p>
    <w:p w:rsidR="0061784E" w:rsidRDefault="00570D23">
      <w:pPr>
        <w:pStyle w:val="2"/>
        <w:ind w:left="-426"/>
        <w:rPr>
          <w:lang w:val="ru-RU"/>
        </w:rPr>
      </w:pPr>
      <w:r>
        <w:rPr>
          <w:lang w:val="ru-RU"/>
        </w:rPr>
        <w:t>14 – требует модернизации;</w:t>
      </w:r>
    </w:p>
    <w:p w:rsidR="0061784E" w:rsidRDefault="00570D23">
      <w:pPr>
        <w:pStyle w:val="2"/>
        <w:ind w:left="-426"/>
        <w:rPr>
          <w:lang w:val="ru-RU"/>
        </w:rPr>
      </w:pPr>
      <w:r>
        <w:rPr>
          <w:lang w:val="ru-RU"/>
        </w:rPr>
        <w:t>15 – требует реконструкции;</w:t>
      </w:r>
    </w:p>
    <w:p w:rsidR="0061784E" w:rsidRDefault="00570D23">
      <w:pPr>
        <w:pStyle w:val="2"/>
        <w:ind w:left="-426"/>
        <w:rPr>
          <w:lang w:val="ru-RU"/>
        </w:rPr>
      </w:pPr>
      <w:r>
        <w:rPr>
          <w:lang w:val="ru-RU"/>
        </w:rPr>
        <w:t>16 – не соответствует требованиям эксплуатации;</w:t>
      </w:r>
    </w:p>
    <w:p w:rsidR="0061784E" w:rsidRDefault="00570D23">
      <w:pPr>
        <w:pStyle w:val="2"/>
        <w:ind w:left="-426"/>
        <w:rPr>
          <w:lang w:val="ru-RU"/>
        </w:rPr>
      </w:pPr>
      <w:r>
        <w:rPr>
          <w:lang w:val="ru-RU"/>
        </w:rPr>
        <w:t>17 – не введен в эксплуатацию.</w:t>
      </w:r>
    </w:p>
    <w:p w:rsidR="0061784E" w:rsidRDefault="0061784E">
      <w:pPr>
        <w:pStyle w:val="2"/>
        <w:ind w:left="-426"/>
        <w:rPr>
          <w:lang w:val="ru-RU"/>
        </w:rPr>
      </w:pPr>
    </w:p>
    <w:p w:rsidR="0061784E" w:rsidRDefault="0061784E">
      <w:pPr>
        <w:pStyle w:val="2"/>
        <w:ind w:left="-426"/>
        <w:rPr>
          <w:lang w:val="ru-RU"/>
        </w:rPr>
      </w:pPr>
    </w:p>
    <w:p w:rsidR="0061784E" w:rsidRDefault="00570D23">
      <w:pPr>
        <w:pStyle w:val="2"/>
        <w:ind w:left="-426"/>
        <w:rPr>
          <w:lang w:val="ru-RU"/>
        </w:rPr>
      </w:pPr>
      <w:r>
        <w:rPr>
          <w:lang w:val="ru-RU"/>
        </w:rPr>
        <w:t>В графе 9 «Целевая функция актива» указываются функции:</w:t>
      </w:r>
    </w:p>
    <w:p w:rsidR="0061784E" w:rsidRDefault="0061784E">
      <w:pPr>
        <w:pStyle w:val="2"/>
        <w:ind w:left="-426"/>
        <w:rPr>
          <w:lang w:val="ru-RU"/>
        </w:rPr>
      </w:pPr>
    </w:p>
    <w:p w:rsidR="0061784E" w:rsidRDefault="00570D23">
      <w:pPr>
        <w:pStyle w:val="2"/>
        <w:ind w:left="-426"/>
        <w:rPr>
          <w:lang w:val="ru-RU"/>
        </w:rPr>
      </w:pPr>
      <w:r>
        <w:rPr>
          <w:lang w:val="ru-RU"/>
        </w:rPr>
        <w:t>13 – консервация;</w:t>
      </w:r>
    </w:p>
    <w:p w:rsidR="0061784E" w:rsidRDefault="00570D23">
      <w:pPr>
        <w:pStyle w:val="2"/>
        <w:ind w:left="-426"/>
        <w:rPr>
          <w:lang w:val="ru-RU"/>
        </w:rPr>
      </w:pPr>
      <w:r>
        <w:rPr>
          <w:lang w:val="ru-RU"/>
        </w:rPr>
        <w:t>14 – модернизация, дооснащение (дооборудование);</w:t>
      </w:r>
    </w:p>
    <w:p w:rsidR="0061784E" w:rsidRDefault="00570D23">
      <w:pPr>
        <w:pStyle w:val="2"/>
        <w:ind w:left="-426"/>
        <w:rPr>
          <w:lang w:val="ru-RU"/>
        </w:rPr>
      </w:pPr>
      <w:r>
        <w:rPr>
          <w:lang w:val="ru-RU"/>
        </w:rPr>
        <w:t>15 – реконструкция;</w:t>
      </w:r>
    </w:p>
    <w:p w:rsidR="0061784E" w:rsidRDefault="00570D23">
      <w:pPr>
        <w:pStyle w:val="2"/>
        <w:ind w:left="-426"/>
        <w:rPr>
          <w:lang w:val="ru-RU"/>
        </w:rPr>
      </w:pPr>
      <w:r>
        <w:rPr>
          <w:lang w:val="ru-RU"/>
        </w:rPr>
        <w:t>16 – списание;</w:t>
      </w:r>
    </w:p>
    <w:p w:rsidR="0061784E" w:rsidRDefault="00570D23">
      <w:pPr>
        <w:pStyle w:val="2"/>
        <w:ind w:left="-426"/>
        <w:rPr>
          <w:lang w:val="ru-RU"/>
        </w:rPr>
      </w:pPr>
      <w:r>
        <w:rPr>
          <w:lang w:val="ru-RU"/>
        </w:rPr>
        <w:t>17 – утилизация</w:t>
      </w:r>
    </w:p>
    <w:p w:rsidR="0061784E" w:rsidRDefault="0061784E">
      <w:pPr>
        <w:pStyle w:val="2"/>
        <w:ind w:left="-426"/>
        <w:rPr>
          <w:lang w:val="ru-RU"/>
        </w:rPr>
      </w:pPr>
    </w:p>
    <w:p w:rsidR="0061784E" w:rsidRDefault="0061784E">
      <w:pPr>
        <w:pStyle w:val="2"/>
        <w:ind w:left="-426"/>
        <w:rPr>
          <w:lang w:val="ru-RU"/>
        </w:rPr>
      </w:pP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3.5. Материальные запасы комиссия проверяет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каждому ответственному лицу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местам хранения. При инвентаризации материальных запасов, которых нет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учреждении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пути, отгруженные,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оплачены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срок,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складах других организаций), проверяется обоснованность сумм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соответствующих счетах бухучета.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Отдельные инвентаризационные описи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0504087) составляются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материальные запасы, которые: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находятся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распределены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ответственным лицам;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находятся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пути.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каждой отправке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описи указывается наименование, количество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стоимость, дата отгрузки,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также перечень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номера учетных документов;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отгружены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оплачены вовремя покупателями.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каждой отгрузке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описи указывается наименование покупателя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материальных запасов, сумма, дата отгрузки, дата выписки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номер расчетного документа;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переданы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переработку.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описи указывается наименование перерабатывающей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материальных запасов, количество, фактическая стоимость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данным бухучета, дата передачи, номера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даты документов;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находятся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складах других организаций.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описи указывается наименование организации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материальных запасов, количество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стоимость.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 инвентаризации ГСМ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описи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0504087) указываются: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остатки топлива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баках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каждому транспортному средству;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топливо, которое хранится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емкостях.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Остаток топлива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баках измеряется такими способами: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специальными измерителями или мерками;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путем слива или заправки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полного бака;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показаниям бортового компьютера или стрелочного индикатора уровня топлива.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 инвентаризации продуктов питания комиссия: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пломбирует подсобные помещения, подвалы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другие места, где есть отдельные входы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выходы;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проверяет исправность весов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измерительных приборов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сроки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клеймения.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Фактическое наличие продуктов определяется путем пересчета, взвешивания, измерения. Вес наливных продуктов определяется путем обмеров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технических расчетов. Количество продуктов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неповрежденной упаковке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документам поставщика.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комиссия отражает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0504087).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Графы 8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НФА комиссия заполняет следующим образом.</w:t>
      </w:r>
    </w:p>
    <w:p w:rsidR="0061784E" w:rsidRDefault="00570D23">
      <w:pPr>
        <w:pStyle w:val="2"/>
        <w:ind w:left="-426"/>
        <w:rPr>
          <w:lang w:val="ru-RU"/>
        </w:rPr>
      </w:pPr>
      <w:r>
        <w:rPr>
          <w:lang w:val="ru-RU"/>
        </w:rPr>
        <w:t>В графе 8 «Статус объекта учета» указываются коды статусов:</w:t>
      </w:r>
    </w:p>
    <w:p w:rsidR="0061784E" w:rsidRDefault="0061784E">
      <w:pPr>
        <w:pStyle w:val="2"/>
        <w:ind w:left="-426"/>
        <w:rPr>
          <w:lang w:val="ru-RU"/>
        </w:rPr>
      </w:pPr>
    </w:p>
    <w:p w:rsidR="0061784E" w:rsidRDefault="00570D23">
      <w:pPr>
        <w:pStyle w:val="2"/>
        <w:ind w:left="-426"/>
        <w:rPr>
          <w:lang w:val="ru-RU"/>
        </w:rPr>
      </w:pPr>
      <w:r>
        <w:rPr>
          <w:lang w:val="ru-RU"/>
        </w:rPr>
        <w:t>11 – в эксплуатации;</w:t>
      </w:r>
    </w:p>
    <w:p w:rsidR="0061784E" w:rsidRDefault="00570D23">
      <w:pPr>
        <w:pStyle w:val="2"/>
        <w:ind w:left="-426"/>
        <w:rPr>
          <w:lang w:val="ru-RU"/>
        </w:rPr>
      </w:pPr>
      <w:r>
        <w:rPr>
          <w:lang w:val="ru-RU"/>
        </w:rPr>
        <w:t>12 – требует ремонта;</w:t>
      </w:r>
    </w:p>
    <w:p w:rsidR="0061784E" w:rsidRDefault="00570D23">
      <w:pPr>
        <w:pStyle w:val="2"/>
        <w:ind w:left="-426"/>
        <w:rPr>
          <w:lang w:val="ru-RU"/>
        </w:rPr>
      </w:pPr>
      <w:r>
        <w:rPr>
          <w:lang w:val="ru-RU"/>
        </w:rPr>
        <w:t>13- находится на консервации;</w:t>
      </w:r>
    </w:p>
    <w:p w:rsidR="0061784E" w:rsidRDefault="00570D23">
      <w:pPr>
        <w:pStyle w:val="2"/>
        <w:ind w:left="-426"/>
        <w:rPr>
          <w:lang w:val="ru-RU"/>
        </w:rPr>
      </w:pPr>
      <w:r>
        <w:rPr>
          <w:lang w:val="ru-RU"/>
        </w:rPr>
        <w:t>14 – требует модернизации;</w:t>
      </w:r>
    </w:p>
    <w:p w:rsidR="0061784E" w:rsidRDefault="00570D23">
      <w:pPr>
        <w:pStyle w:val="2"/>
        <w:ind w:left="-426"/>
        <w:rPr>
          <w:lang w:val="ru-RU"/>
        </w:rPr>
      </w:pPr>
      <w:r>
        <w:rPr>
          <w:lang w:val="ru-RU"/>
        </w:rPr>
        <w:t>15 – требует реконструкции;</w:t>
      </w:r>
    </w:p>
    <w:p w:rsidR="0061784E" w:rsidRDefault="00570D23">
      <w:pPr>
        <w:pStyle w:val="2"/>
        <w:ind w:left="-426"/>
        <w:rPr>
          <w:lang w:val="ru-RU"/>
        </w:rPr>
      </w:pPr>
      <w:r>
        <w:rPr>
          <w:lang w:val="ru-RU"/>
        </w:rPr>
        <w:t>16 – не соответствует требованиям эксплуатации;</w:t>
      </w:r>
    </w:p>
    <w:p w:rsidR="0061784E" w:rsidRDefault="00570D23">
      <w:pPr>
        <w:pStyle w:val="2"/>
        <w:ind w:left="-426"/>
        <w:rPr>
          <w:lang w:val="ru-RU"/>
        </w:rPr>
      </w:pPr>
      <w:r>
        <w:rPr>
          <w:lang w:val="ru-RU"/>
        </w:rPr>
        <w:t>17 – не введен в эксплуатацию.</w:t>
      </w:r>
    </w:p>
    <w:p w:rsidR="0061784E" w:rsidRDefault="0061784E">
      <w:pPr>
        <w:pStyle w:val="2"/>
        <w:ind w:left="-426"/>
        <w:rPr>
          <w:lang w:val="ru-RU"/>
        </w:rPr>
      </w:pPr>
    </w:p>
    <w:p w:rsidR="0061784E" w:rsidRDefault="0061784E">
      <w:pPr>
        <w:pStyle w:val="2"/>
        <w:ind w:left="-426"/>
        <w:rPr>
          <w:lang w:val="ru-RU"/>
        </w:rPr>
      </w:pPr>
    </w:p>
    <w:p w:rsidR="0061784E" w:rsidRDefault="00570D23">
      <w:pPr>
        <w:pStyle w:val="2"/>
        <w:ind w:left="-426"/>
        <w:rPr>
          <w:lang w:val="ru-RU"/>
        </w:rPr>
      </w:pPr>
      <w:r>
        <w:rPr>
          <w:lang w:val="ru-RU"/>
        </w:rPr>
        <w:t>В графе 9 «Целевая функция актива» указываются функции:</w:t>
      </w:r>
    </w:p>
    <w:p w:rsidR="0061784E" w:rsidRDefault="0061784E">
      <w:pPr>
        <w:pStyle w:val="2"/>
        <w:ind w:left="-426"/>
        <w:rPr>
          <w:lang w:val="ru-RU"/>
        </w:rPr>
      </w:pPr>
    </w:p>
    <w:p w:rsidR="0061784E" w:rsidRDefault="00570D23">
      <w:pPr>
        <w:pStyle w:val="2"/>
        <w:ind w:left="-426"/>
        <w:rPr>
          <w:lang w:val="ru-RU"/>
        </w:rPr>
      </w:pPr>
      <w:r>
        <w:rPr>
          <w:lang w:val="ru-RU"/>
        </w:rPr>
        <w:t>13 – консервация;</w:t>
      </w:r>
    </w:p>
    <w:p w:rsidR="0061784E" w:rsidRDefault="00570D23">
      <w:pPr>
        <w:pStyle w:val="2"/>
        <w:ind w:left="-426"/>
        <w:rPr>
          <w:lang w:val="ru-RU"/>
        </w:rPr>
      </w:pPr>
      <w:r>
        <w:rPr>
          <w:lang w:val="ru-RU"/>
        </w:rPr>
        <w:t>14 – модернизация, дооснащение (дооборудование);</w:t>
      </w:r>
    </w:p>
    <w:p w:rsidR="0061784E" w:rsidRDefault="00570D23">
      <w:pPr>
        <w:pStyle w:val="2"/>
        <w:ind w:left="-426"/>
        <w:rPr>
          <w:lang w:val="ru-RU"/>
        </w:rPr>
      </w:pPr>
      <w:r>
        <w:rPr>
          <w:lang w:val="ru-RU"/>
        </w:rPr>
        <w:t>15 – реконструкция;</w:t>
      </w:r>
    </w:p>
    <w:p w:rsidR="0061784E" w:rsidRDefault="00570D23">
      <w:pPr>
        <w:pStyle w:val="2"/>
        <w:ind w:left="-426"/>
        <w:rPr>
          <w:lang w:val="ru-RU"/>
        </w:rPr>
      </w:pPr>
      <w:r>
        <w:rPr>
          <w:lang w:val="ru-RU"/>
        </w:rPr>
        <w:t>16 – списание;</w:t>
      </w:r>
    </w:p>
    <w:p w:rsidR="0061784E" w:rsidRDefault="00570D23">
      <w:pPr>
        <w:pStyle w:val="2"/>
        <w:ind w:left="-426"/>
        <w:rPr>
          <w:lang w:val="ru-RU"/>
        </w:rPr>
      </w:pPr>
      <w:r>
        <w:rPr>
          <w:lang w:val="ru-RU"/>
        </w:rPr>
        <w:t>17 – утилизация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3.6. При инвентаризации денежных средств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лицевых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банковских счетах комиссия сверяет остатки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счетах с выписками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лицевых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банковских счетов.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Если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бухучете числятся остатки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пути (счета 201.13, 201.23), комиссия сверяет остатки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данными подтверждающих документов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банковскими квитанциями, квитанциями почтового отделения, копиями сопроводительных ведомостей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сдачу выручки инкассаторам, слипами (чеками платежных терминалов)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комиссия отражает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0504082).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3.7. Проверку наличных денег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кассе комиссия начинает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операционных касс,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которых ведутся расчеты через контрольно-кассовую технику. Суммы наличных денег должны соответствовать данным книги кассира-операциониста, показателям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кассовой ленте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счетчиках кассового аппарата.</w:t>
      </w:r>
    </w:p>
    <w:p w:rsidR="0061784E" w:rsidRDefault="00570D23">
      <w:pPr>
        <w:ind w:left="-426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Инвентаризации подлежат: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наличные деньги;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бланки строгой отчетности;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денежные документы;</w:t>
      </w:r>
      <w:r>
        <w:rPr>
          <w:lang w:val="ru-RU"/>
        </w:rPr>
        <w:br/>
      </w:r>
    </w:p>
    <w:p w:rsidR="0061784E" w:rsidRDefault="00570D23">
      <w:pPr>
        <w:ind w:left="-426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Инвентаризация наличных денежных средств, денежных документов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бланков строгой отчетности производится путем полного (полистного) пересчета. При проверке бланков строгой отчетности комиссия фиксирует начальные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конечные номера бланков.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ходе инвентаризации кассы комиссия: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проверяет кассовую книгу, отчеты кассира, приходные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расходные кассовые ордера, журнал регистрации приходных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расходных кассовых ордеров, доверенности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получение денег, реестр депонированных сумм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другие документы кассовой дисциплины;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сверяет суммы, оприходованные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кассу,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суммами, списанными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лицевого (расчетного) счета;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поверяет соблюдение кассиром лимита остатка наличных денежных средств, своевременность депонирования невыплаченных сумм зарплаты.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наличных денежных средств комиссия отражает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0504088). Результаты инвентаризации денежных документов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бланков строгой отчетности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0504086).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3.8. При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инвентаризации полученного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аренду имущества комиссия проверяет сохранность имущества,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также проверяет документы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право аренды: договор аренды, акт приема-передачи. Цена договора сверяется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данными бухгалтерского учета. Результаты инвентаризации комиссия отражает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0504087).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3.9. Инвентаризацию расчетов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дебиторами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кредиторами комиссия проводит методом подтверждения, выверки (интеграции)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учетом следующих особенностей: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определяет сроки возникновения задолженности;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выявляет суммы невыплаченной зарплаты (депонированные суммы),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также переплаты сотрудникам;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сверяет данные бухучета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суммами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актах сверки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покупателями (заказчиками)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поставщиками (исполнителями, подрядчиками),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также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бюджетом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внебюджетными фондами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налогам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взносам;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проверяет обоснованность задолженности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недостачам, хищениям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ущербам;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выявляет кредиторскую задолженность,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востребованную кредиторами,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также дебиторскую задолженность, безнадежную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взысканию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сомнительную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соответствии с положением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задолженности.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случае ведения бухгалтерского учета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группе плательщиков (кредиторов), инвентаризация проводится путем сверки персонифицированных данных управленческого учета,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составу аналитических признаков задолженности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данных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балансовых счетах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соответствующим группам плательщиков (кредиторов). Информация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задолженности конкретных должников (кредиторов)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аналитических признаках отражается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документах инвентаризации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основании данных персонифицированного (управленческого) учета.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комиссия отражает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0504089).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3.10. При инвентаризации расходов будущих периодов комиссия проверяет: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суммы расходов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документов, подтверждающих расходы будущих периодов,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счетов, актов, договоров, накладных;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соответствие периода учета расходов периоду, который установлен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учетной политике;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правильность сумм, списываемых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расходы текущего года.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комиссия отражает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акте инвентаризации расходов будущих периодов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0317012).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3.11. Инвентаризацию резервов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объектов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условных оценках комиссия проводит методом расчетов. При инвентаризации резервов предстоящих расходов комиссия проверяет правильность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расчета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обоснованность создания.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части резерва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оплату отпусков проверяются: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количество дней неиспользованного отпуска;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среднедневная сумма расходов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оплату труда;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сумма отчислений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обязательное пенсионное, социальное, медицинское страхование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страхование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несчастных случаев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профзаболеваний.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комиссия отражает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акте инвентаризации резервов, которого утверждена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учетной политике учреждения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3.12. При инвентаризации доходов будущих периодов комиссия проверяет правомерность отнесения полученных доходов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доходам будущих периодов.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доходам будущих периодов относятся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том числе: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доходы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аренды;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суммы субсидии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финансовое обеспечение государственного задания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соглашению, которое подписано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текущем году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будущий год.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Также проверяется правильность формирования оценки доходов будущих периодов. При инвентаризации, проводимой перед годовой отчетностью, проверяется обоснованность наличия остатков.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комиссия отражает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акте инвентаризации доходов будущих периодов, форма которого утверждена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учетной политике учреждения.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3.13. Инвентаризация драгоценных металлов, драгоценных камней, ювелирных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иных изделий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них проводится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соответствии с разделом </w:t>
      </w:r>
      <w:r>
        <w:rPr>
          <w:rFonts w:hAnsi="Times New Roman" w:cs="Times New Roman"/>
          <w:color w:val="000000"/>
          <w:sz w:val="24"/>
          <w:szCs w:val="24"/>
        </w:rPr>
        <w:t>III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Инструкции, утвержденной приказом Минфина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09.12.2016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231н.</w:t>
      </w:r>
    </w:p>
    <w:p w:rsidR="0061784E" w:rsidRDefault="00570D23">
      <w:pPr>
        <w:spacing w:line="600" w:lineRule="atLeast"/>
        <w:ind w:left="-426"/>
        <w:jc w:val="both"/>
        <w:rPr>
          <w:b/>
          <w:bCs/>
          <w:color w:val="252525"/>
          <w:spacing w:val="-2"/>
          <w:sz w:val="42"/>
          <w:szCs w:val="42"/>
          <w:lang w:val="ru-RU"/>
        </w:rPr>
      </w:pPr>
      <w:r>
        <w:rPr>
          <w:b/>
          <w:bCs/>
          <w:color w:val="252525"/>
          <w:spacing w:val="-2"/>
          <w:sz w:val="42"/>
          <w:szCs w:val="42"/>
          <w:lang w:val="ru-RU"/>
        </w:rPr>
        <w:t>4. Оформление результатов инвентаризации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4.1. После осмотров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ходе инвентаризации инвентаризационная комиссия проводит заседание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соблюдением кворума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менее 2/3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общего числа членов комиссии. Если кворума нет, председатель должен перенести заседание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новую дату, которая попадает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период инвентаризации. 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ходе заседания комиссия анализирует выявленные расхождения, предлагает способы устранения обнаруженных расхождений фактического наличия объектов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данных бухгалтерского учета. Решения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заключения комиссии оформляются документально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инвентаризационных описях, актах, ведомостях.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4.2. Правильно оформленные инвентаризационной комиссией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подписанные всеми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членами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ответственными лицами инвентаризационные описи (сличительные ведомости), акты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результатах инвентаризации передаются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бухгалтерию для выверки данных фактического наличия имущественно-материальных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других ценностей, финансовых активов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обязательств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данными бухгалтерского учета.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4.3. Выявленные расхождения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инвентаризационных описях (сличительных ведомостях) отражаются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акте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результатах инвентаризации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0510463). Акт подписывается всеми членами инвентаризационной комиссии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утверждается руководителем учреждения.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4.4. После завершения инвентаризации выявленные расхождения (неучтенные объекты, недостачи) должны быть отражены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бухгалтерском учете,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 необходимости материалы направлены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судебные органы для предъявления гражданского иска.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4.5. Результаты инвентаризации отражаются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бухгалтерском учете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отчетности того месяца,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котором была закончена инвентаризация,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годовой инвентаризации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годовом бухгалтерском отчете.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4.6.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суммы выявленных излишков, недостач основных средств, нематериальных активов, материальных запасов инвентаризационная комиссия требует объяснение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ответственного лица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причинам расхождений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данными бухгалтерского учета.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случае недостачи или порчи имущества комиссия оценивает,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том числе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основе объяснений ответственного лица, имеются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 основания для возмещения недостачи или ущерба. Результат оценки указывается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решении комиссии.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подпункт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«б» пункта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24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приложения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 СГС «Учетная политика, оценочные значения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ошибки».</w:t>
      </w:r>
    </w:p>
    <w:p w:rsidR="0061784E" w:rsidRDefault="00570D23">
      <w:pPr>
        <w:spacing w:line="600" w:lineRule="atLeast"/>
        <w:ind w:left="-426"/>
        <w:jc w:val="both"/>
        <w:rPr>
          <w:b/>
          <w:bCs/>
          <w:color w:val="252525"/>
          <w:spacing w:val="-2"/>
          <w:sz w:val="42"/>
          <w:szCs w:val="42"/>
          <w:lang w:val="ru-RU"/>
        </w:rPr>
      </w:pPr>
      <w:r>
        <w:rPr>
          <w:b/>
          <w:bCs/>
          <w:color w:val="252525"/>
          <w:spacing w:val="-2"/>
          <w:sz w:val="42"/>
          <w:szCs w:val="42"/>
          <w:lang w:val="ru-RU"/>
        </w:rPr>
        <w:t>5. Особенности инвентаризации имущества с</w:t>
      </w:r>
      <w:r>
        <w:rPr>
          <w:b/>
          <w:bCs/>
          <w:color w:val="252525"/>
          <w:spacing w:val="-2"/>
          <w:sz w:val="42"/>
          <w:szCs w:val="42"/>
        </w:rPr>
        <w:t> </w:t>
      </w:r>
      <w:r>
        <w:rPr>
          <w:b/>
          <w:bCs/>
          <w:color w:val="252525"/>
          <w:spacing w:val="-2"/>
          <w:sz w:val="42"/>
          <w:szCs w:val="42"/>
          <w:lang w:val="ru-RU"/>
        </w:rPr>
        <w:t>помощью видео- и</w:t>
      </w:r>
      <w:r>
        <w:rPr>
          <w:b/>
          <w:bCs/>
          <w:color w:val="252525"/>
          <w:spacing w:val="-2"/>
          <w:sz w:val="42"/>
          <w:szCs w:val="42"/>
        </w:rPr>
        <w:t> </w:t>
      </w:r>
      <w:r>
        <w:rPr>
          <w:b/>
          <w:bCs/>
          <w:color w:val="252525"/>
          <w:spacing w:val="-2"/>
          <w:sz w:val="42"/>
          <w:szCs w:val="42"/>
          <w:lang w:val="ru-RU"/>
        </w:rPr>
        <w:t>фотофиксации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5.1. Инвентаризация имущества производится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его местонахождению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разрезе ответственных лиц. 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5.2. Записывать видео инвентаризации может в присутствии директора.</w:t>
      </w:r>
    </w:p>
    <w:p w:rsidR="0061784E" w:rsidRDefault="0061784E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1784E" w:rsidRDefault="00570D23">
      <w:pPr>
        <w:spacing w:line="600" w:lineRule="atLeast"/>
        <w:ind w:left="-426"/>
        <w:jc w:val="both"/>
        <w:rPr>
          <w:b/>
          <w:bCs/>
          <w:color w:val="252525"/>
          <w:spacing w:val="-2"/>
          <w:sz w:val="42"/>
          <w:szCs w:val="42"/>
          <w:lang w:val="ru-RU"/>
        </w:rPr>
      </w:pPr>
      <w:r>
        <w:rPr>
          <w:b/>
          <w:bCs/>
          <w:color w:val="252525"/>
          <w:spacing w:val="-2"/>
          <w:sz w:val="42"/>
          <w:szCs w:val="42"/>
          <w:lang w:val="ru-RU"/>
        </w:rPr>
        <w:t>6. График проведения инвентаризации</w:t>
      </w:r>
    </w:p>
    <w:p w:rsidR="0061784E" w:rsidRDefault="00570D23">
      <w:pPr>
        <w:ind w:left="-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Инвентаризация проводится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следующей периодичностью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сроки.</w:t>
      </w:r>
    </w:p>
    <w:tbl>
      <w:tblPr>
        <w:tblW w:w="1014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9"/>
        <w:gridCol w:w="3260"/>
        <w:gridCol w:w="3119"/>
        <w:gridCol w:w="3402"/>
      </w:tblGrid>
      <w:tr w:rsidR="0061784E">
        <w:tc>
          <w:tcPr>
            <w:tcW w:w="35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1784E" w:rsidRDefault="00570D23">
            <w:pPr>
              <w:ind w:left="-426"/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1784E" w:rsidRDefault="00570D23" w:rsidP="00570D23">
            <w:pPr>
              <w:ind w:left="-426"/>
              <w:jc w:val="center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объектов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инвентаризации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1784E" w:rsidRDefault="00570D23" w:rsidP="00570D23">
            <w:pPr>
              <w:ind w:left="-426"/>
              <w:jc w:val="center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Сроки проведения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инвентаризации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1784E" w:rsidRDefault="00570D23" w:rsidP="00570D23">
            <w:pPr>
              <w:ind w:left="-426"/>
              <w:jc w:val="center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 проведения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инвентаризации</w:t>
            </w:r>
          </w:p>
        </w:tc>
      </w:tr>
      <w:tr w:rsidR="0061784E">
        <w:tc>
          <w:tcPr>
            <w:tcW w:w="35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1784E" w:rsidRDefault="00570D23">
            <w:pPr>
              <w:ind w:left="-426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1784E" w:rsidRDefault="00570D23" w:rsidP="00EC5128">
            <w:pPr>
              <w:ind w:left="-426"/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Администрация Повенецкого городского поселения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1784E" w:rsidRDefault="00570D23" w:rsidP="00EC5128">
            <w:pPr>
              <w:ind w:left="-426"/>
              <w:jc w:val="right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01 декабря по 10 декабря  каждого календарного года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1784E" w:rsidRDefault="00570D23" w:rsidP="00EC5128">
            <w:pPr>
              <w:ind w:left="-426"/>
              <w:jc w:val="center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ежегодная</w:t>
            </w:r>
          </w:p>
        </w:tc>
      </w:tr>
    </w:tbl>
    <w:p w:rsidR="0061784E" w:rsidRDefault="0061784E">
      <w:pPr>
        <w:ind w:left="-426"/>
        <w:jc w:val="both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sectPr w:rsidR="0061784E">
      <w:pgSz w:w="11907" w:h="16839"/>
      <w:pgMar w:top="426" w:right="567" w:bottom="426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4146" w:rsidRDefault="00570D23">
      <w:pPr>
        <w:spacing w:before="0" w:after="0"/>
      </w:pPr>
      <w:r>
        <w:separator/>
      </w:r>
    </w:p>
  </w:endnote>
  <w:endnote w:type="continuationSeparator" w:id="0">
    <w:p w:rsidR="00D24146" w:rsidRDefault="00570D2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784E" w:rsidRDefault="00570D23">
      <w:pPr>
        <w:spacing w:before="0" w:after="0"/>
      </w:pPr>
      <w:r>
        <w:separator/>
      </w:r>
    </w:p>
  </w:footnote>
  <w:footnote w:type="continuationSeparator" w:id="0">
    <w:p w:rsidR="0061784E" w:rsidRDefault="00570D2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A60740"/>
    <w:multiLevelType w:val="multilevel"/>
    <w:tmpl w:val="1AA6074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B5E25C4"/>
    <w:multiLevelType w:val="multilevel"/>
    <w:tmpl w:val="7B5E25C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DF326B2"/>
    <w:multiLevelType w:val="multilevel"/>
    <w:tmpl w:val="7DF326B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0490E"/>
    <w:rsid w:val="003514A0"/>
    <w:rsid w:val="003A3374"/>
    <w:rsid w:val="00436864"/>
    <w:rsid w:val="004F7E17"/>
    <w:rsid w:val="00570D23"/>
    <w:rsid w:val="005A05CE"/>
    <w:rsid w:val="005D2377"/>
    <w:rsid w:val="0061784E"/>
    <w:rsid w:val="00653AF6"/>
    <w:rsid w:val="007406D8"/>
    <w:rsid w:val="00A5009F"/>
    <w:rsid w:val="00B73A5A"/>
    <w:rsid w:val="00D24146"/>
    <w:rsid w:val="00D4522C"/>
    <w:rsid w:val="00E438A1"/>
    <w:rsid w:val="00E54CD5"/>
    <w:rsid w:val="00E77F4D"/>
    <w:rsid w:val="00EC5128"/>
    <w:rsid w:val="00F01E19"/>
    <w:rsid w:val="399B6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3D2ED"/>
  <w15:docId w15:val="{E725E0AE-A7E9-4EA4-A253-E2647D56C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="100" w:beforeAutospacing="1" w:after="100" w:afterAutospacing="1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">
    <w:name w:val="Стиль2"/>
    <w:basedOn w:val="a"/>
    <w:link w:val="20"/>
    <w:qFormat/>
    <w:pPr>
      <w:autoSpaceDE w:val="0"/>
      <w:autoSpaceDN w:val="0"/>
      <w:adjustRightInd w:val="0"/>
      <w:spacing w:before="0" w:beforeAutospacing="0" w:after="0" w:afterAutospacing="0" w:line="276" w:lineRule="auto"/>
      <w:ind w:firstLine="540"/>
      <w:jc w:val="both"/>
    </w:pPr>
    <w:rPr>
      <w:rFonts w:ascii="Cambria" w:eastAsia="Times New Roman" w:hAnsi="Cambria" w:cs="Times New Roman"/>
      <w:sz w:val="24"/>
      <w:szCs w:val="24"/>
      <w:lang w:val="zh-CN" w:eastAsia="zh-CN"/>
    </w:rPr>
  </w:style>
  <w:style w:type="character" w:customStyle="1" w:styleId="20">
    <w:name w:val="Стиль2 Знак"/>
    <w:link w:val="2"/>
    <w:rPr>
      <w:rFonts w:ascii="Cambria" w:eastAsia="Times New Roman" w:hAnsi="Cambria" w:cs="Times New Roman"/>
      <w:sz w:val="24"/>
      <w:szCs w:val="24"/>
      <w:lang w:val="zh-CN" w:eastAsia="zh-CN"/>
    </w:rPr>
  </w:style>
  <w:style w:type="paragraph" w:styleId="a3">
    <w:name w:val="Balloon Text"/>
    <w:basedOn w:val="a"/>
    <w:link w:val="a4"/>
    <w:uiPriority w:val="99"/>
    <w:semiHidden/>
    <w:unhideWhenUsed/>
    <w:rsid w:val="00EC512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5128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10</Pages>
  <Words>3805</Words>
  <Characters>21691</Characters>
  <Application>Microsoft Office Word</Application>
  <DocSecurity>0</DocSecurity>
  <Lines>180</Lines>
  <Paragraphs>50</Paragraphs>
  <ScaleCrop>false</ScaleCrop>
  <Company>SPecialiST RePack</Company>
  <LinksUpToDate>false</LinksUpToDate>
  <CharactersWithSpaces>25446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asdf</dc:creator>
  <dc:description>Подготовлено экспертами Актион-МЦФЭР</dc:description>
  <cp:lastModifiedBy>scssc</cp:lastModifiedBy>
  <cp:revision>12</cp:revision>
  <cp:lastPrinted>2025-03-21T10:11:00Z</cp:lastPrinted>
  <dcterms:created xsi:type="dcterms:W3CDTF">2011-11-02T04:15:00Z</dcterms:created>
  <dcterms:modified xsi:type="dcterms:W3CDTF">2025-03-21T10:11:00Z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2049A8914FAD424E84FD5058F6253F04_12</vt:lpwstr>
  </property>
</Properties>
</file>